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7C" w:rsidRPr="00784F7C" w:rsidRDefault="00784F7C" w:rsidP="00EB7E0B">
      <w:pPr>
        <w:spacing w:after="0" w:line="300" w:lineRule="auto"/>
        <w:jc w:val="center"/>
        <w:rPr>
          <w:b/>
          <w:bCs/>
        </w:rPr>
      </w:pPr>
      <w:bookmarkStart w:id="0" w:name="_GoBack"/>
      <w:bookmarkEnd w:id="0"/>
      <w:r>
        <w:rPr>
          <w:b/>
          <w:bCs/>
        </w:rPr>
        <w:t>HỘI THẢO</w:t>
      </w:r>
    </w:p>
    <w:p w:rsidR="00F96606" w:rsidRPr="00784F7C" w:rsidRDefault="00F96606" w:rsidP="00EB7E0B">
      <w:pPr>
        <w:spacing w:after="0" w:line="300" w:lineRule="auto"/>
        <w:jc w:val="center"/>
        <w:rPr>
          <w:b/>
          <w:bCs/>
          <w:i/>
        </w:rPr>
      </w:pPr>
      <w:r w:rsidRPr="00784F7C">
        <w:rPr>
          <w:b/>
          <w:bCs/>
          <w:i/>
        </w:rPr>
        <w:t>“Nhu cầu nhân lực ngành Công nghệ chế biến gỗ và yêu cầu của Kỹ sư Công nghệ chế biến gỗ”</w:t>
      </w:r>
    </w:p>
    <w:p w:rsidR="00F96606" w:rsidRPr="00784F7C" w:rsidRDefault="00F96606" w:rsidP="00EB7E0B">
      <w:pPr>
        <w:spacing w:after="0" w:line="300" w:lineRule="auto"/>
        <w:jc w:val="both"/>
        <w:rPr>
          <w:rFonts w:eastAsia="Times New Roman"/>
          <w:b/>
          <w:color w:val="000000"/>
        </w:rPr>
      </w:pPr>
    </w:p>
    <w:p w:rsidR="00784F7C" w:rsidRDefault="006E6925" w:rsidP="00EB7E0B">
      <w:pPr>
        <w:spacing w:after="0" w:line="300" w:lineRule="auto"/>
        <w:ind w:firstLine="720"/>
        <w:jc w:val="both"/>
        <w:rPr>
          <w:bCs/>
          <w:i/>
        </w:rPr>
      </w:pPr>
      <w:r>
        <w:rPr>
          <w:rFonts w:eastAsia="Times New Roman"/>
          <w:color w:val="000000"/>
        </w:rPr>
        <w:t>Nhằm x</w:t>
      </w:r>
      <w:r w:rsidR="00AF2EC8">
        <w:rPr>
          <w:rFonts w:eastAsia="Times New Roman"/>
          <w:color w:val="000000"/>
        </w:rPr>
        <w:t>ây dựng đề án mở ngành</w:t>
      </w:r>
      <w:r w:rsidR="00784F7C" w:rsidRPr="00784F7C">
        <w:rPr>
          <w:rFonts w:eastAsia="Times New Roman"/>
          <w:color w:val="000000"/>
        </w:rPr>
        <w:t xml:space="preserve"> Công nghệ chế biến gỗ. Được sự đồng ý của</w:t>
      </w:r>
      <w:r w:rsidR="00F96606" w:rsidRPr="00F96606">
        <w:rPr>
          <w:rFonts w:eastAsia="Times New Roman"/>
          <w:color w:val="000000"/>
        </w:rPr>
        <w:t xml:space="preserve"> B</w:t>
      </w:r>
      <w:r w:rsidR="00784F7C" w:rsidRPr="00784F7C">
        <w:rPr>
          <w:rFonts w:eastAsia="Times New Roman"/>
          <w:color w:val="000000"/>
        </w:rPr>
        <w:t>an Giám hiệu Nhà trường, ngày 12</w:t>
      </w:r>
      <w:r w:rsidR="00F96606" w:rsidRPr="00F96606">
        <w:rPr>
          <w:rFonts w:eastAsia="Times New Roman"/>
          <w:color w:val="000000"/>
        </w:rPr>
        <w:t xml:space="preserve">/11/2015, Khoa </w:t>
      </w:r>
      <w:r w:rsidR="00784F7C" w:rsidRPr="00784F7C">
        <w:rPr>
          <w:rFonts w:eastAsia="Times New Roman"/>
          <w:color w:val="000000"/>
        </w:rPr>
        <w:t>Cơ khí chế tạo máy</w:t>
      </w:r>
      <w:r w:rsidR="00F96606" w:rsidRPr="00F96606">
        <w:rPr>
          <w:rFonts w:eastAsia="Times New Roman"/>
          <w:color w:val="000000"/>
        </w:rPr>
        <w:t xml:space="preserve"> đã tổ chức Hội thảo với chủ đề </w:t>
      </w:r>
      <w:r w:rsidR="00784F7C">
        <w:rPr>
          <w:rFonts w:eastAsia="Times New Roman"/>
          <w:color w:val="000000"/>
        </w:rPr>
        <w:t>“</w:t>
      </w:r>
      <w:r w:rsidR="00784F7C" w:rsidRPr="00784F7C">
        <w:rPr>
          <w:bCs/>
          <w:i/>
        </w:rPr>
        <w:t>Nhu cầu nhân lực ngành Công nghệ chế biến gỗ và yêu cầu của Kỹ</w:t>
      </w:r>
      <w:r w:rsidR="000E5E32">
        <w:rPr>
          <w:bCs/>
          <w:i/>
        </w:rPr>
        <w:t xml:space="preserve"> sư</w:t>
      </w:r>
      <w:r w:rsidR="00784F7C" w:rsidRPr="00784F7C">
        <w:rPr>
          <w:bCs/>
          <w:i/>
        </w:rPr>
        <w:t xml:space="preserve"> Công nghệ chế biến gỗ</w:t>
      </w:r>
      <w:r w:rsidR="00784F7C">
        <w:rPr>
          <w:bCs/>
          <w:i/>
        </w:rPr>
        <w:t>”.</w:t>
      </w:r>
    </w:p>
    <w:p w:rsidR="00F96606" w:rsidRPr="00784F7C" w:rsidRDefault="006E6925" w:rsidP="00EB7E0B">
      <w:pPr>
        <w:spacing w:after="0" w:line="300" w:lineRule="auto"/>
        <w:ind w:firstLine="720"/>
        <w:jc w:val="both"/>
        <w:rPr>
          <w:rFonts w:eastAsia="Times New Roman"/>
        </w:rPr>
      </w:pPr>
      <w:r>
        <w:rPr>
          <w:rFonts w:eastAsia="Times New Roman"/>
        </w:rPr>
        <w:t>Hội thảo đã có nhiều đại diện của các doanh nghiệp và cơ sở đào tạo:</w:t>
      </w:r>
      <w:r w:rsidR="00F96606" w:rsidRPr="00F96606">
        <w:rPr>
          <w:rFonts w:eastAsia="Times New Roman"/>
        </w:rPr>
        <w:t xml:space="preserve"> Ông </w:t>
      </w:r>
      <w:r w:rsidR="00F96606" w:rsidRPr="00784F7C">
        <w:rPr>
          <w:rFonts w:eastAsia="Times New Roman"/>
        </w:rPr>
        <w:t>Nguyễn Chánh Phương</w:t>
      </w:r>
      <w:r w:rsidR="00F96606" w:rsidRPr="00F96606">
        <w:rPr>
          <w:rFonts w:eastAsia="Times New Roman"/>
        </w:rPr>
        <w:t xml:space="preserve"> </w:t>
      </w:r>
      <w:r w:rsidR="00784F7C">
        <w:rPr>
          <w:rFonts w:eastAsia="Times New Roman"/>
        </w:rPr>
        <w:t>-</w:t>
      </w:r>
      <w:r w:rsidR="00F96606" w:rsidRPr="00784F7C">
        <w:rPr>
          <w:rFonts w:eastAsia="Times New Roman"/>
        </w:rPr>
        <w:t xml:space="preserve"> Tổng thư ký hiệp hội Mỹ nghệ và Chế biến gỗ TP. Hồ Chí Minh; Ông Huỳnh Thanh Vạn </w:t>
      </w:r>
      <w:r w:rsidR="00784F7C">
        <w:rPr>
          <w:rFonts w:eastAsia="Times New Roman"/>
        </w:rPr>
        <w:t>-</w:t>
      </w:r>
      <w:r w:rsidR="00F96606" w:rsidRPr="00784F7C">
        <w:rPr>
          <w:rFonts w:eastAsia="Times New Roman"/>
        </w:rPr>
        <w:t xml:space="preserve"> Chủ t</w:t>
      </w:r>
      <w:r w:rsidR="00784F7C">
        <w:rPr>
          <w:rFonts w:eastAsia="Times New Roman"/>
        </w:rPr>
        <w:t xml:space="preserve">ịch hội đồng quản trị Công ty S. </w:t>
      </w:r>
      <w:r w:rsidR="00F96606" w:rsidRPr="00784F7C">
        <w:rPr>
          <w:rFonts w:eastAsia="Times New Roman"/>
        </w:rPr>
        <w:t xml:space="preserve">Funiture; Ông Hoàng Ngọc Văn </w:t>
      </w:r>
      <w:r w:rsidR="00784F7C">
        <w:rPr>
          <w:rFonts w:eastAsia="Times New Roman"/>
        </w:rPr>
        <w:t>-</w:t>
      </w:r>
      <w:r w:rsidR="00F96606" w:rsidRPr="00784F7C">
        <w:rPr>
          <w:rFonts w:eastAsia="Times New Roman"/>
        </w:rPr>
        <w:t xml:space="preserve"> Giám đốc </w:t>
      </w:r>
      <w:r w:rsidR="009B11FB" w:rsidRPr="00784F7C">
        <w:rPr>
          <w:rFonts w:eastAsia="Times New Roman"/>
        </w:rPr>
        <w:t xml:space="preserve">Sản xuất </w:t>
      </w:r>
      <w:r w:rsidR="00F96606" w:rsidRPr="00784F7C">
        <w:rPr>
          <w:rFonts w:eastAsia="Times New Roman"/>
        </w:rPr>
        <w:t xml:space="preserve">Công ty </w:t>
      </w:r>
      <w:r w:rsidR="009B11FB" w:rsidRPr="00784F7C">
        <w:rPr>
          <w:rFonts w:eastAsia="Times New Roman"/>
        </w:rPr>
        <w:t xml:space="preserve">Đăng Minh; Ông Hoàng Văn Hòa </w:t>
      </w:r>
      <w:r w:rsidR="00784F7C">
        <w:rPr>
          <w:rFonts w:eastAsia="Times New Roman"/>
        </w:rPr>
        <w:t>-</w:t>
      </w:r>
      <w:r w:rsidR="009B11FB" w:rsidRPr="00784F7C">
        <w:rPr>
          <w:rFonts w:eastAsia="Times New Roman"/>
        </w:rPr>
        <w:t xml:space="preserve"> Giám đốc trung tâm nghiên cứu Chế biến lâm sản, Đại Học Nông Lâm TP. Hồ Chí Minh; Ông Tôn Thất Hảo </w:t>
      </w:r>
      <w:r w:rsidR="00784F7C">
        <w:rPr>
          <w:rFonts w:eastAsia="Times New Roman"/>
        </w:rPr>
        <w:t>-</w:t>
      </w:r>
      <w:r w:rsidR="009B11FB" w:rsidRPr="00784F7C">
        <w:rPr>
          <w:rFonts w:eastAsia="Times New Roman"/>
        </w:rPr>
        <w:t xml:space="preserve"> Giám đốc Công ty Trường Tiền; Ông Hoàng Nam Trung </w:t>
      </w:r>
      <w:r w:rsidR="00784F7C">
        <w:rPr>
          <w:rFonts w:eastAsia="Times New Roman"/>
        </w:rPr>
        <w:t xml:space="preserve">- </w:t>
      </w:r>
      <w:r w:rsidR="009B11FB" w:rsidRPr="00784F7C">
        <w:rPr>
          <w:rFonts w:eastAsia="Times New Roman"/>
        </w:rPr>
        <w:t xml:space="preserve">TP. Kỹ thuất Công Ty Hạnh Phúc; Ông Trần Thọ Trung </w:t>
      </w:r>
      <w:r w:rsidR="00784F7C">
        <w:rPr>
          <w:rFonts w:eastAsia="Times New Roman"/>
        </w:rPr>
        <w:t>-</w:t>
      </w:r>
      <w:r w:rsidR="009B11FB" w:rsidRPr="00784F7C">
        <w:rPr>
          <w:rFonts w:eastAsia="Times New Roman"/>
        </w:rPr>
        <w:t xml:space="preserve"> Giám đốc Kỹ thuật Công ty TNHH KoDa Sài Gòn; Ông Võ Ngọc Tường Linh</w:t>
      </w:r>
      <w:r w:rsidR="00784F7C">
        <w:rPr>
          <w:rFonts w:eastAsia="Times New Roman"/>
        </w:rPr>
        <w:t xml:space="preserve"> -</w:t>
      </w:r>
      <w:r w:rsidR="009B11FB" w:rsidRPr="00784F7C">
        <w:rPr>
          <w:rFonts w:eastAsia="Times New Roman"/>
        </w:rPr>
        <w:t xml:space="preserve"> Giám đốc Nhà máy Chế biến gỗ Forimex; Ông Nguyễn Đức Thụ - Giám đốc sản xuất Công ty AAH Corp; Ông Nguyễn Gia Trinh </w:t>
      </w:r>
      <w:r w:rsidR="00ED3C31">
        <w:rPr>
          <w:rFonts w:eastAsia="Times New Roman"/>
        </w:rPr>
        <w:t xml:space="preserve">- </w:t>
      </w:r>
      <w:r w:rsidR="009B11FB" w:rsidRPr="00784F7C">
        <w:rPr>
          <w:rFonts w:eastAsia="Times New Roman"/>
        </w:rPr>
        <w:t xml:space="preserve">TP. Kỹ thuật Công ty Chế Biến Gỗ Đông Hòa; Ông Nguyễn Phi Dũng </w:t>
      </w:r>
      <w:r w:rsidR="00ED3C31">
        <w:rPr>
          <w:rFonts w:eastAsia="Times New Roman"/>
        </w:rPr>
        <w:t>-</w:t>
      </w:r>
      <w:r w:rsidR="009B11FB" w:rsidRPr="00784F7C">
        <w:rPr>
          <w:rFonts w:eastAsia="Times New Roman"/>
        </w:rPr>
        <w:t xml:space="preserve"> Đại diện Công ty Nelo Decor</w:t>
      </w:r>
    </w:p>
    <w:p w:rsidR="00ED3C31" w:rsidRDefault="00F96606" w:rsidP="00EB7E0B">
      <w:pPr>
        <w:spacing w:after="0" w:line="300" w:lineRule="auto"/>
        <w:ind w:firstLine="720"/>
        <w:jc w:val="both"/>
        <w:rPr>
          <w:rFonts w:eastAsia="Times New Roman"/>
        </w:rPr>
      </w:pPr>
      <w:r w:rsidRPr="00F96606">
        <w:rPr>
          <w:rFonts w:eastAsia="Times New Roman"/>
        </w:rPr>
        <w:t xml:space="preserve">Về </w:t>
      </w:r>
      <w:r w:rsidR="006E6925">
        <w:rPr>
          <w:rFonts w:eastAsia="Times New Roman"/>
        </w:rPr>
        <w:t>đại diện phòng ban của</w:t>
      </w:r>
      <w:r w:rsidRPr="00F96606">
        <w:rPr>
          <w:rFonts w:eastAsia="Times New Roman"/>
        </w:rPr>
        <w:t xml:space="preserve"> trường Đại học </w:t>
      </w:r>
      <w:r w:rsidR="009B11FB" w:rsidRPr="00784F7C">
        <w:rPr>
          <w:rFonts w:eastAsia="Times New Roman"/>
        </w:rPr>
        <w:t>Sư phạm kỹ thuật TP. Hồ Chí Minh có</w:t>
      </w:r>
      <w:r w:rsidRPr="00F96606">
        <w:rPr>
          <w:rFonts w:eastAsia="Times New Roman"/>
        </w:rPr>
        <w:t xml:space="preserve">: </w:t>
      </w:r>
      <w:r w:rsidR="009B11FB" w:rsidRPr="00784F7C">
        <w:rPr>
          <w:rFonts w:eastAsia="Times New Roman"/>
        </w:rPr>
        <w:t xml:space="preserve">ThS. Hồ Thị Ánh Tuyết </w:t>
      </w:r>
      <w:r w:rsidR="00ED3C31">
        <w:rPr>
          <w:rFonts w:eastAsia="Times New Roman"/>
        </w:rPr>
        <w:t xml:space="preserve">- </w:t>
      </w:r>
      <w:r w:rsidR="009B11FB" w:rsidRPr="00784F7C">
        <w:rPr>
          <w:rFonts w:eastAsia="Times New Roman"/>
        </w:rPr>
        <w:t xml:space="preserve">Trưởng Phòng quan hệ công chúng và Doanh nghiệp; TS. Nguyễn Thanh Thưởng </w:t>
      </w:r>
      <w:r w:rsidR="00ED3C31">
        <w:rPr>
          <w:rFonts w:eastAsia="Times New Roman"/>
        </w:rPr>
        <w:t>-</w:t>
      </w:r>
      <w:r w:rsidR="009B11FB" w:rsidRPr="00784F7C">
        <w:rPr>
          <w:rFonts w:eastAsia="Times New Roman"/>
        </w:rPr>
        <w:t xml:space="preserve"> Phó Trưởng phòng Tuyển sinh và Công tác sinh viên.</w:t>
      </w:r>
      <w:r w:rsidR="00ED3C31">
        <w:rPr>
          <w:rFonts w:eastAsia="Times New Roman"/>
        </w:rPr>
        <w:t xml:space="preserve"> </w:t>
      </w:r>
    </w:p>
    <w:p w:rsidR="00ED3C31" w:rsidRDefault="009B11FB" w:rsidP="00EB7E0B">
      <w:pPr>
        <w:spacing w:after="0" w:line="300" w:lineRule="auto"/>
        <w:ind w:firstLine="720"/>
        <w:jc w:val="both"/>
        <w:rPr>
          <w:rFonts w:eastAsia="Times New Roman"/>
        </w:rPr>
      </w:pPr>
      <w:r w:rsidRPr="00784F7C">
        <w:rPr>
          <w:rFonts w:eastAsia="Times New Roman"/>
        </w:rPr>
        <w:t xml:space="preserve">Về phía khoa Cơ khí chế tạo máy có: PGS.TS. Nguyễn Trường Thịnh – Trưởng Khoa; ThS. Trần Quốc Hùng – Phó trưởng khoa; ThS. Dương Đăng Danh – Phó </w:t>
      </w:r>
      <w:r w:rsidR="001B0673" w:rsidRPr="00784F7C">
        <w:rPr>
          <w:rFonts w:eastAsia="Times New Roman"/>
        </w:rPr>
        <w:t xml:space="preserve">trưởng khoa; Cán bộ </w:t>
      </w:r>
      <w:r w:rsidR="006E6925">
        <w:rPr>
          <w:rFonts w:eastAsia="Times New Roman"/>
        </w:rPr>
        <w:t>giảng viên bộ môn Kỹ nghệ gỗ</w:t>
      </w:r>
      <w:r w:rsidR="001B0673" w:rsidRPr="00784F7C">
        <w:rPr>
          <w:rFonts w:eastAsia="Times New Roman"/>
        </w:rPr>
        <w:t>.</w:t>
      </w:r>
    </w:p>
    <w:p w:rsidR="00ED3C31" w:rsidRDefault="00F96606" w:rsidP="00EB7E0B">
      <w:pPr>
        <w:spacing w:after="0" w:line="300" w:lineRule="auto"/>
        <w:ind w:firstLine="720"/>
        <w:jc w:val="both"/>
      </w:pPr>
      <w:r w:rsidRPr="00F96606">
        <w:rPr>
          <w:rFonts w:eastAsia="Times New Roman"/>
        </w:rPr>
        <w:t xml:space="preserve">Phát biểu khai mạc hội thảo, </w:t>
      </w:r>
      <w:r w:rsidR="001B0EF6" w:rsidRPr="00784F7C">
        <w:rPr>
          <w:rFonts w:eastAsia="Times New Roman"/>
        </w:rPr>
        <w:t>P</w:t>
      </w:r>
      <w:r w:rsidRPr="00F96606">
        <w:rPr>
          <w:rFonts w:eastAsia="Times New Roman"/>
        </w:rPr>
        <w:t xml:space="preserve">GS.TS </w:t>
      </w:r>
      <w:r w:rsidR="001B0EF6" w:rsidRPr="00784F7C">
        <w:rPr>
          <w:rFonts w:eastAsia="Times New Roman"/>
        </w:rPr>
        <w:t>Nguyễn Trường Thịnh</w:t>
      </w:r>
      <w:r w:rsidRPr="00F96606">
        <w:rPr>
          <w:rFonts w:eastAsia="Times New Roman"/>
        </w:rPr>
        <w:t xml:space="preserve"> đã nhấn mạnh: </w:t>
      </w:r>
      <w:r w:rsidR="001B0EF6" w:rsidRPr="00784F7C">
        <w:t>Cùng với sự phát triển của đất nước, Ngành gỗ Việt Nam đã đạt được trong những năm qua là có tốc độ phát triển cao, và là một trong 10 ngành xuất khẩu chủ lực của cả nước. Kim ngạch xuất khẩu sản phẩm gỗ trong 6 tháng đầu năm 2015 là hơn 3,17 tỷ USD, tăng 9,4% so với cùng kỳ năm 2014. Với kim ngạch xuất khẩu này dự kiến năm 2015 ngành chế biến gỗ xuất khẩu sẽ đạt là 7 tỷ USD. Trong khi đó nguồn nhân lực về</w:t>
      </w:r>
      <w:r w:rsidR="008C7F9B" w:rsidRPr="00784F7C">
        <w:t xml:space="preserve"> ngành C</w:t>
      </w:r>
      <w:r w:rsidR="001B0EF6" w:rsidRPr="00784F7C">
        <w:t>hế biến gỗ rất thiế</w:t>
      </w:r>
      <w:r w:rsidR="008C7F9B" w:rsidRPr="00784F7C">
        <w:t>u; Chỉ có 3 cơ sở đào ở trình độ Đại học</w:t>
      </w:r>
      <w:r w:rsidR="001B0EF6" w:rsidRPr="00784F7C">
        <w:t xml:space="preserve">. </w:t>
      </w:r>
      <w:r w:rsidR="008C7F9B" w:rsidRPr="00784F7C">
        <w:t>Trong những năm 1970 đến năm 1980 Nhà trường đã đào tạo về lĩnh vực này; hiện tại đã có đủ những cơ sở vật chất ban đầu đề mở ngành đào tạo. Xuất phát từ nhu cầu của xã hội hiện này về</w:t>
      </w:r>
      <w:r w:rsidR="001B0EF6" w:rsidRPr="00784F7C">
        <w:t xml:space="preserve"> nhân lực </w:t>
      </w:r>
      <w:r w:rsidR="008C7F9B" w:rsidRPr="00784F7C">
        <w:t>của</w:t>
      </w:r>
      <w:r w:rsidR="001B0EF6" w:rsidRPr="00784F7C">
        <w:t xml:space="preserve"> ngành Chế biến gỗ và phát huy những thế mạnh của Nhà trường, của Khoa Cơ khí chế tạo máy; Trong thời gian tới Khoa sẽ đề xuất với Nhà trường mở ngành đào tạo Công nghệ chế biến gỗ ở trình độ Đại học.</w:t>
      </w:r>
      <w:r w:rsidR="008C7F9B" w:rsidRPr="00784F7C">
        <w:t xml:space="preserve"> </w:t>
      </w:r>
    </w:p>
    <w:p w:rsidR="00ED3C31" w:rsidRDefault="008C7F9B" w:rsidP="00EB7E0B">
      <w:pPr>
        <w:spacing w:after="0" w:line="300" w:lineRule="auto"/>
        <w:ind w:firstLine="720"/>
        <w:jc w:val="both"/>
        <w:rPr>
          <w:rFonts w:eastAsia="Times New Roman"/>
        </w:rPr>
      </w:pPr>
      <w:r w:rsidRPr="00784F7C">
        <w:lastRenderedPageBreak/>
        <w:t>Nhân dịp này thay mặt lãnh đạo khoa P</w:t>
      </w:r>
      <w:r w:rsidRPr="00F96606">
        <w:rPr>
          <w:rFonts w:eastAsia="Times New Roman"/>
        </w:rPr>
        <w:t xml:space="preserve">GS.TS </w:t>
      </w:r>
      <w:r w:rsidRPr="00784F7C">
        <w:rPr>
          <w:rFonts w:eastAsia="Times New Roman"/>
        </w:rPr>
        <w:t>Nguyễn Trường Thịnh</w:t>
      </w:r>
      <w:r w:rsidRPr="00F96606">
        <w:rPr>
          <w:rFonts w:eastAsia="Times New Roman"/>
        </w:rPr>
        <w:t xml:space="preserve"> gửi lời cảm ơn chân thành đến các tổ chức, các trường Đại học, các</w:t>
      </w:r>
      <w:r w:rsidRPr="00784F7C">
        <w:rPr>
          <w:rFonts w:eastAsia="Times New Roman"/>
        </w:rPr>
        <w:t xml:space="preserve"> Công ty, các cá nhân </w:t>
      </w:r>
      <w:r w:rsidRPr="00F96606">
        <w:rPr>
          <w:rFonts w:eastAsia="Times New Roman"/>
        </w:rPr>
        <w:t>đã đến tham dự hội thảo.</w:t>
      </w:r>
    </w:p>
    <w:p w:rsidR="00ED3C31" w:rsidRDefault="002E6DF0" w:rsidP="00EB7E0B">
      <w:pPr>
        <w:spacing w:after="0" w:line="300" w:lineRule="auto"/>
        <w:ind w:firstLine="720"/>
        <w:jc w:val="both"/>
        <w:rPr>
          <w:rFonts w:eastAsia="Times New Roman"/>
        </w:rPr>
      </w:pPr>
      <w:r w:rsidRPr="00784F7C">
        <w:rPr>
          <w:rFonts w:eastAsia="Times New Roman"/>
        </w:rPr>
        <w:t xml:space="preserve">Dưới sự điều phối của </w:t>
      </w:r>
      <w:r w:rsidR="00F96606" w:rsidRPr="00F96606">
        <w:rPr>
          <w:rFonts w:eastAsia="Times New Roman"/>
        </w:rPr>
        <w:t>TS</w:t>
      </w:r>
      <w:r w:rsidRPr="00784F7C">
        <w:rPr>
          <w:rFonts w:eastAsia="Times New Roman"/>
        </w:rPr>
        <w:t>.</w:t>
      </w:r>
      <w:r w:rsidR="00F96606" w:rsidRPr="00F96606">
        <w:rPr>
          <w:rFonts w:eastAsia="Times New Roman"/>
        </w:rPr>
        <w:t xml:space="preserve"> </w:t>
      </w:r>
      <w:r w:rsidRPr="00784F7C">
        <w:rPr>
          <w:rFonts w:eastAsia="Times New Roman"/>
        </w:rPr>
        <w:t>Quách Văn Thiêm</w:t>
      </w:r>
      <w:r w:rsidR="00F96606" w:rsidRPr="00F96606">
        <w:rPr>
          <w:rFonts w:eastAsia="Times New Roman"/>
        </w:rPr>
        <w:t xml:space="preserve"> - Trưởng </w:t>
      </w:r>
      <w:r w:rsidRPr="00784F7C">
        <w:rPr>
          <w:rFonts w:eastAsia="Times New Roman"/>
        </w:rPr>
        <w:t>bộ môn Công nghệ gỗ, trường Đại học Sư phạm Kỹ thuật TP. HCM, hội thảo đã nghe trình bày tham luận</w:t>
      </w:r>
      <w:r w:rsidR="00F96606" w:rsidRPr="00F96606">
        <w:rPr>
          <w:rFonts w:eastAsia="Times New Roman"/>
        </w:rPr>
        <w:t xml:space="preserve"> và nhiều ý kiến phát biểu trực tiếp. Các ý kiến tham luận tại hội thảo đã nêu ra các vấn đề cụ thể về nhu cầu nhân lực</w:t>
      </w:r>
      <w:r w:rsidRPr="00784F7C">
        <w:rPr>
          <w:rFonts w:eastAsia="Times New Roman"/>
        </w:rPr>
        <w:t xml:space="preserve"> trong ngành Chế biến gỗ</w:t>
      </w:r>
      <w:r w:rsidR="00F96606" w:rsidRPr="00F96606">
        <w:rPr>
          <w:rFonts w:eastAsia="Times New Roman"/>
        </w:rPr>
        <w:t xml:space="preserve"> và </w:t>
      </w:r>
      <w:r w:rsidRPr="00784F7C">
        <w:rPr>
          <w:rFonts w:eastAsia="Times New Roman"/>
        </w:rPr>
        <w:t>những công việc phải làm được của người Kỹ sư Công nghệ chế biến gỗ khi tốt nghiệp</w:t>
      </w:r>
      <w:r w:rsidR="00F96606" w:rsidRPr="00F96606">
        <w:rPr>
          <w:rFonts w:eastAsia="Times New Roman"/>
        </w:rPr>
        <w:t xml:space="preserve">. </w:t>
      </w:r>
      <w:r w:rsidRPr="00784F7C">
        <w:rPr>
          <w:rFonts w:eastAsia="Times New Roman"/>
        </w:rPr>
        <w:t xml:space="preserve">Qua </w:t>
      </w:r>
      <w:r w:rsidR="00F96606" w:rsidRPr="00F96606">
        <w:rPr>
          <w:rFonts w:eastAsia="Times New Roman"/>
        </w:rPr>
        <w:t xml:space="preserve">đó </w:t>
      </w:r>
      <w:r w:rsidRPr="00784F7C">
        <w:rPr>
          <w:rFonts w:eastAsia="Times New Roman"/>
        </w:rPr>
        <w:t>hộ</w:t>
      </w:r>
      <w:r w:rsidR="00EB3BBE">
        <w:rPr>
          <w:rFonts w:eastAsia="Times New Roman"/>
        </w:rPr>
        <w:t>i</w:t>
      </w:r>
      <w:r w:rsidRPr="00784F7C">
        <w:rPr>
          <w:rFonts w:eastAsia="Times New Roman"/>
        </w:rPr>
        <w:t xml:space="preserve"> thảo đã </w:t>
      </w:r>
      <w:r w:rsidR="00F96606" w:rsidRPr="00F96606">
        <w:rPr>
          <w:rFonts w:eastAsia="Times New Roman"/>
        </w:rPr>
        <w:t>đề xuất</w:t>
      </w:r>
      <w:r w:rsidRPr="00784F7C">
        <w:rPr>
          <w:rFonts w:eastAsia="Times New Roman"/>
        </w:rPr>
        <w:t xml:space="preserve"> các hoạt động trong đào tạo; cũng như sự hợp tác về đào tạo giữa Nhà trường và các Doanh nghiệp trong việc đào tạo Kỹ sư ngành Công nghệ chế biến gỗ</w:t>
      </w:r>
      <w:r w:rsidR="00F96606" w:rsidRPr="00F96606">
        <w:rPr>
          <w:rFonts w:eastAsia="Times New Roman"/>
        </w:rPr>
        <w:t xml:space="preserve"> </w:t>
      </w:r>
      <w:r w:rsidRPr="00784F7C">
        <w:rPr>
          <w:rFonts w:eastAsia="Times New Roman"/>
        </w:rPr>
        <w:t>trong</w:t>
      </w:r>
      <w:r w:rsidR="00F96606" w:rsidRPr="00F96606">
        <w:rPr>
          <w:rFonts w:eastAsia="Times New Roman"/>
        </w:rPr>
        <w:t xml:space="preserve"> những năm tới.</w:t>
      </w:r>
    </w:p>
    <w:p w:rsidR="00F96606" w:rsidRDefault="002E6DF0" w:rsidP="00EB7E0B">
      <w:pPr>
        <w:spacing w:after="0" w:line="300" w:lineRule="auto"/>
        <w:ind w:firstLine="720"/>
        <w:jc w:val="both"/>
        <w:rPr>
          <w:rFonts w:eastAsia="Times New Roman"/>
        </w:rPr>
      </w:pPr>
      <w:r w:rsidRPr="00784F7C">
        <w:rPr>
          <w:rFonts w:eastAsia="Times New Roman"/>
        </w:rPr>
        <w:t>Hội thảo</w:t>
      </w:r>
      <w:r w:rsidR="00F96606" w:rsidRPr="00F96606">
        <w:rPr>
          <w:rFonts w:eastAsia="Times New Roman"/>
        </w:rPr>
        <w:t xml:space="preserve"> </w:t>
      </w:r>
      <w:r w:rsidR="00ED3C31">
        <w:rPr>
          <w:rFonts w:eastAsia="Times New Roman"/>
        </w:rPr>
        <w:t>“</w:t>
      </w:r>
      <w:r w:rsidRPr="00784F7C">
        <w:rPr>
          <w:bCs/>
          <w:i/>
        </w:rPr>
        <w:t>Nhu cầu nhân lực ngành Công nghệ chế biến gỗ và yêu cầu của Kỹ sư ngành Công nghệ chế biến gỗ</w:t>
      </w:r>
      <w:r w:rsidR="00ED3C31">
        <w:rPr>
          <w:bCs/>
          <w:i/>
        </w:rPr>
        <w:t>”</w:t>
      </w:r>
      <w:r w:rsidRPr="00784F7C">
        <w:rPr>
          <w:rFonts w:eastAsia="Times New Roman"/>
        </w:rPr>
        <w:t xml:space="preserve"> </w:t>
      </w:r>
      <w:r w:rsidR="00F96606" w:rsidRPr="00F96606">
        <w:rPr>
          <w:rFonts w:eastAsia="Times New Roman"/>
        </w:rPr>
        <w:t>là diễn đàn khoa học</w:t>
      </w:r>
      <w:r w:rsidR="00784F7C" w:rsidRPr="00784F7C">
        <w:rPr>
          <w:rFonts w:eastAsia="Times New Roman"/>
        </w:rPr>
        <w:t>,</w:t>
      </w:r>
      <w:r w:rsidR="00F96606" w:rsidRPr="00F96606">
        <w:rPr>
          <w:rFonts w:eastAsia="Times New Roman"/>
        </w:rPr>
        <w:t xml:space="preserve"> có ý nghĩa quan trọng để tổng kết, đánh giá, chia sẻ kinh nghiệm trong công tác nghiên cứu, giảng dạy, đồng</w:t>
      </w:r>
      <w:r w:rsidR="00784F7C" w:rsidRPr="00784F7C">
        <w:rPr>
          <w:rFonts w:eastAsia="Times New Roman"/>
        </w:rPr>
        <w:t xml:space="preserve"> thời là dịp để các nhà quản lý</w:t>
      </w:r>
      <w:r w:rsidR="00F96606" w:rsidRPr="00F96606">
        <w:rPr>
          <w:rFonts w:eastAsia="Times New Roman"/>
        </w:rPr>
        <w:t xml:space="preserve">, các giảng viên trao đổi, đề xuất các vấn đề, kết quả nghiên cứu mới và thảo luận các vấn đề thách thức hiện tại trong các lĩnh vực liên quan </w:t>
      </w:r>
      <w:r w:rsidR="00784F7C" w:rsidRPr="00784F7C">
        <w:rPr>
          <w:rFonts w:eastAsia="Times New Roman"/>
        </w:rPr>
        <w:t xml:space="preserve">đến ngành Công nghệ chế biến gỗ </w:t>
      </w:r>
      <w:r w:rsidR="00F96606" w:rsidRPr="00F96606">
        <w:rPr>
          <w:rFonts w:eastAsia="Times New Roman"/>
        </w:rPr>
        <w:t>hiện nay.</w:t>
      </w:r>
    </w:p>
    <w:p w:rsidR="00134533" w:rsidRDefault="006E6925" w:rsidP="00EB7E0B">
      <w:pPr>
        <w:spacing w:after="0" w:line="300" w:lineRule="auto"/>
        <w:ind w:firstLine="720"/>
        <w:jc w:val="both"/>
        <w:rPr>
          <w:rFonts w:eastAsia="Times New Roman"/>
        </w:rPr>
      </w:pPr>
      <w:r>
        <w:rPr>
          <w:rFonts w:eastAsia="Times New Roman"/>
        </w:rPr>
        <w:t xml:space="preserve">Kết thúc hội thảo các đại biểu khẳng định: </w:t>
      </w:r>
      <w:r w:rsidR="00134533">
        <w:rPr>
          <w:rFonts w:eastAsia="Times New Roman"/>
        </w:rPr>
        <w:t>(</w:t>
      </w:r>
      <w:r>
        <w:rPr>
          <w:rFonts w:eastAsia="Times New Roman"/>
        </w:rPr>
        <w:t>1</w:t>
      </w:r>
      <w:r w:rsidR="00134533">
        <w:rPr>
          <w:rFonts w:eastAsia="Times New Roman"/>
        </w:rPr>
        <w:t>)</w:t>
      </w:r>
      <w:r>
        <w:rPr>
          <w:rFonts w:eastAsia="Times New Roman"/>
        </w:rPr>
        <w:t xml:space="preserve"> Nhu cầu về nhân lực Kỹ sư Công nghệ chế biến gỗ </w:t>
      </w:r>
      <w:r w:rsidR="00134533">
        <w:rPr>
          <w:rFonts w:eastAsia="Times New Roman"/>
        </w:rPr>
        <w:t xml:space="preserve">khi Việt Nam là thành viên của TPP </w:t>
      </w:r>
      <w:r>
        <w:rPr>
          <w:rFonts w:eastAsia="Times New Roman"/>
        </w:rPr>
        <w:t xml:space="preserve">là </w:t>
      </w:r>
      <w:r w:rsidR="00134533">
        <w:rPr>
          <w:rFonts w:eastAsia="Times New Roman"/>
        </w:rPr>
        <w:t xml:space="preserve">rất </w:t>
      </w:r>
      <w:r>
        <w:rPr>
          <w:rFonts w:eastAsia="Times New Roman"/>
        </w:rPr>
        <w:t>lớn</w:t>
      </w:r>
      <w:r w:rsidR="00134533">
        <w:rPr>
          <w:rFonts w:eastAsia="Times New Roman"/>
        </w:rPr>
        <w:t>; (2) Việc xây dựng chương trình đào tạo phải dựa vào thực tiễn sản xuất và các Doanh nghiệp sẵn sàng hỗ trợ cho công tác này cùng với Nhà trường; (3) Với những thế mạnh của trường Đại học Sư phạm Kỹ thuật TP. Hồ Chí Minh về cách thức tổ chức đào tạo và cơ sở vật chất hiện có các đại biểu tin tưởng, kỳ vọng Nhà trường sẽ đào tạo được Kỹ sư Công nghệ chế biến gỗ chất lượng cao đáp ứng được nhu cầu của xã hội.</w:t>
      </w:r>
    </w:p>
    <w:p w:rsidR="00F96606" w:rsidRDefault="00F96606" w:rsidP="00EB7E0B">
      <w:pPr>
        <w:spacing w:after="0" w:line="300" w:lineRule="auto"/>
        <w:ind w:firstLine="720"/>
        <w:jc w:val="center"/>
        <w:rPr>
          <w:rFonts w:eastAsia="Times New Roman"/>
          <w:b/>
          <w:i/>
          <w:iCs/>
        </w:rPr>
      </w:pPr>
      <w:r w:rsidRPr="009177AA">
        <w:rPr>
          <w:rFonts w:eastAsia="Times New Roman"/>
          <w:b/>
          <w:i/>
          <w:iCs/>
        </w:rPr>
        <w:t>Một số hình ảnh Hội thảo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C67769" w:rsidTr="003C6836">
        <w:tc>
          <w:tcPr>
            <w:tcW w:w="9288" w:type="dxa"/>
          </w:tcPr>
          <w:p w:rsidR="00C67769" w:rsidRDefault="00C67769" w:rsidP="00EB7E0B">
            <w:pPr>
              <w:spacing w:line="300" w:lineRule="auto"/>
              <w:jc w:val="center"/>
              <w:rPr>
                <w:rFonts w:eastAsia="Times New Roman"/>
                <w:b/>
              </w:rPr>
            </w:pPr>
            <w:r>
              <w:rPr>
                <w:rFonts w:eastAsia="Times New Roman"/>
                <w:noProof/>
              </w:rPr>
              <w:drawing>
                <wp:inline distT="0" distB="0" distL="0" distR="0" wp14:anchorId="5C7B040E" wp14:editId="765785DE">
                  <wp:extent cx="6006108" cy="3379623"/>
                  <wp:effectExtent l="0" t="0" r="0" b="0"/>
                  <wp:docPr id="13" name="Picture 13" descr="C:\Users\Thiem-Pc\AppData\Local\Microsoft\Windows\INetCache\IE\J891T6C2\DSC03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iem-Pc\AppData\Local\Microsoft\Windows\INetCache\IE\J891T6C2\DSC033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3671" cy="3383879"/>
                          </a:xfrm>
                          <a:prstGeom prst="rect">
                            <a:avLst/>
                          </a:prstGeom>
                          <a:noFill/>
                          <a:ln>
                            <a:noFill/>
                          </a:ln>
                        </pic:spPr>
                      </pic:pic>
                    </a:graphicData>
                  </a:graphic>
                </wp:inline>
              </w:drawing>
            </w:r>
          </w:p>
        </w:tc>
      </w:tr>
    </w:tbl>
    <w:p w:rsidR="00C67769" w:rsidRPr="00F96606" w:rsidRDefault="00C67769" w:rsidP="00EB7E0B">
      <w:pPr>
        <w:spacing w:after="0" w:line="300" w:lineRule="auto"/>
        <w:jc w:val="center"/>
        <w:rPr>
          <w:rFonts w:eastAsia="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C67769" w:rsidTr="003C6836">
        <w:tc>
          <w:tcPr>
            <w:tcW w:w="9288" w:type="dxa"/>
          </w:tcPr>
          <w:p w:rsidR="00C67769" w:rsidRDefault="00C67769" w:rsidP="00EB7E0B">
            <w:pPr>
              <w:spacing w:line="300" w:lineRule="auto"/>
              <w:jc w:val="both"/>
              <w:rPr>
                <w:rFonts w:eastAsia="Times New Roman"/>
              </w:rPr>
            </w:pPr>
            <w:r>
              <w:rPr>
                <w:rFonts w:eastAsia="Times New Roman"/>
                <w:noProof/>
              </w:rPr>
              <w:drawing>
                <wp:inline distT="0" distB="0" distL="0" distR="0" wp14:anchorId="16B78E5C" wp14:editId="1ADD2AE1">
                  <wp:extent cx="5991148" cy="3371205"/>
                  <wp:effectExtent l="0" t="0" r="0" b="1270"/>
                  <wp:docPr id="11" name="Picture 11" descr="E:\MO NGANH CBG 2015\ANH HOI THAO\DSC0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O NGANH CBG 2015\ANH HOI THAO\DSC033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1526" cy="3371418"/>
                          </a:xfrm>
                          <a:prstGeom prst="rect">
                            <a:avLst/>
                          </a:prstGeom>
                          <a:noFill/>
                          <a:ln>
                            <a:noFill/>
                          </a:ln>
                        </pic:spPr>
                      </pic:pic>
                    </a:graphicData>
                  </a:graphic>
                </wp:inline>
              </w:drawing>
            </w:r>
          </w:p>
        </w:tc>
      </w:tr>
    </w:tbl>
    <w:p w:rsidR="00F96606" w:rsidRDefault="00F96606" w:rsidP="00EB7E0B">
      <w:pPr>
        <w:spacing w:after="0" w:line="300" w:lineRule="auto"/>
        <w:jc w:val="both"/>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C6836" w:rsidTr="003C6836">
        <w:tc>
          <w:tcPr>
            <w:tcW w:w="9288" w:type="dxa"/>
          </w:tcPr>
          <w:p w:rsidR="003C6836" w:rsidRDefault="003C6836" w:rsidP="00EB7E0B">
            <w:pPr>
              <w:spacing w:line="300" w:lineRule="auto"/>
              <w:jc w:val="both"/>
              <w:rPr>
                <w:rFonts w:eastAsia="Times New Roman"/>
              </w:rPr>
            </w:pPr>
            <w:r>
              <w:rPr>
                <w:rFonts w:eastAsia="Times New Roman"/>
                <w:noProof/>
              </w:rPr>
              <w:drawing>
                <wp:inline distT="0" distB="0" distL="0" distR="0" wp14:anchorId="31C2A9D8" wp14:editId="13FA8E7A">
                  <wp:extent cx="5993107" cy="3372307"/>
                  <wp:effectExtent l="0" t="0" r="8255" b="0"/>
                  <wp:docPr id="9" name="Picture 9" descr="E:\MO NGANH CBG 2015\ANH HOI THAO\DSC0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O NGANH CBG 2015\ANH HOI THAO\DSC033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8107" cy="3375120"/>
                          </a:xfrm>
                          <a:prstGeom prst="rect">
                            <a:avLst/>
                          </a:prstGeom>
                          <a:noFill/>
                          <a:ln>
                            <a:noFill/>
                          </a:ln>
                        </pic:spPr>
                      </pic:pic>
                    </a:graphicData>
                  </a:graphic>
                </wp:inline>
              </w:drawing>
            </w:r>
          </w:p>
        </w:tc>
      </w:tr>
    </w:tbl>
    <w:p w:rsidR="003C6836" w:rsidRPr="00504EB9" w:rsidRDefault="009E5839" w:rsidP="009E5839">
      <w:pPr>
        <w:tabs>
          <w:tab w:val="left" w:pos="7060"/>
        </w:tabs>
        <w:spacing w:after="0" w:line="300" w:lineRule="auto"/>
        <w:jc w:val="right"/>
        <w:rPr>
          <w:rFonts w:eastAsia="Times New Roman"/>
          <w:b/>
          <w:i/>
        </w:rPr>
      </w:pPr>
      <w:r w:rsidRPr="00504EB9">
        <w:rPr>
          <w:rFonts w:eastAsia="Times New Roman"/>
          <w:b/>
          <w:i/>
        </w:rPr>
        <w:t>“</w:t>
      </w:r>
      <w:r w:rsidR="00504EB9" w:rsidRPr="00504EB9">
        <w:rPr>
          <w:rFonts w:eastAsia="Times New Roman"/>
          <w:b/>
          <w:i/>
        </w:rPr>
        <w:t>Tác giả:Quách</w:t>
      </w:r>
      <w:r w:rsidRPr="00504EB9">
        <w:rPr>
          <w:rFonts w:eastAsia="Times New Roman"/>
          <w:b/>
          <w:i/>
        </w:rPr>
        <w:t xml:space="preserve"> Văn Thiêm”</w:t>
      </w:r>
    </w:p>
    <w:p w:rsidR="00F96606" w:rsidRPr="00F96606" w:rsidRDefault="00F96606" w:rsidP="00EB7E0B">
      <w:pPr>
        <w:spacing w:after="0" w:line="300" w:lineRule="auto"/>
        <w:jc w:val="both"/>
        <w:rPr>
          <w:rFonts w:eastAsia="Times New Roman"/>
        </w:rPr>
      </w:pPr>
    </w:p>
    <w:p w:rsidR="00F96606" w:rsidRPr="00F96606" w:rsidRDefault="00AF2EC8" w:rsidP="00EB7E0B">
      <w:pPr>
        <w:spacing w:after="0" w:line="300" w:lineRule="auto"/>
        <w:jc w:val="both"/>
        <w:rPr>
          <w:rFonts w:eastAsia="Times New Roman"/>
        </w:rPr>
      </w:pPr>
      <w:r w:rsidRPr="00AF2EC8">
        <w:rPr>
          <w:rFonts w:eastAsia="Times New Roman"/>
          <w:noProof/>
        </w:rPr>
        <w:t xml:space="preserve"> </w:t>
      </w:r>
    </w:p>
    <w:p w:rsidR="00F96606" w:rsidRPr="00F96606" w:rsidRDefault="00F96606" w:rsidP="00EB7E0B">
      <w:pPr>
        <w:spacing w:after="0" w:line="300" w:lineRule="auto"/>
        <w:jc w:val="both"/>
        <w:rPr>
          <w:rFonts w:eastAsia="Times New Roman"/>
        </w:rPr>
      </w:pPr>
    </w:p>
    <w:p w:rsidR="00F96606" w:rsidRPr="00F96606" w:rsidRDefault="00F96606" w:rsidP="00EB7E0B">
      <w:pPr>
        <w:spacing w:after="0" w:line="300" w:lineRule="auto"/>
        <w:jc w:val="both"/>
        <w:rPr>
          <w:rFonts w:eastAsia="Times New Roman"/>
        </w:rPr>
      </w:pPr>
    </w:p>
    <w:p w:rsidR="00F96606" w:rsidRPr="00F96606" w:rsidRDefault="00F96606" w:rsidP="00EB7E0B">
      <w:pPr>
        <w:spacing w:after="0" w:line="300" w:lineRule="auto"/>
        <w:jc w:val="both"/>
        <w:rPr>
          <w:rFonts w:eastAsia="Times New Roman"/>
        </w:rPr>
      </w:pPr>
    </w:p>
    <w:p w:rsidR="00EF51C0" w:rsidRPr="00784F7C" w:rsidRDefault="00EF51C0" w:rsidP="00EB7E0B">
      <w:pPr>
        <w:spacing w:after="0" w:line="300" w:lineRule="auto"/>
        <w:jc w:val="both"/>
      </w:pPr>
    </w:p>
    <w:sectPr w:rsidR="00EF51C0" w:rsidRPr="00784F7C" w:rsidSect="0009312D">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6"/>
    <w:rsid w:val="0009312D"/>
    <w:rsid w:val="000E5E32"/>
    <w:rsid w:val="00134533"/>
    <w:rsid w:val="001B0673"/>
    <w:rsid w:val="001B0EF6"/>
    <w:rsid w:val="002E6DF0"/>
    <w:rsid w:val="00305605"/>
    <w:rsid w:val="003C6836"/>
    <w:rsid w:val="004A7450"/>
    <w:rsid w:val="00504EB9"/>
    <w:rsid w:val="006E6925"/>
    <w:rsid w:val="00784F7C"/>
    <w:rsid w:val="008C7F9B"/>
    <w:rsid w:val="009177AA"/>
    <w:rsid w:val="009B11FB"/>
    <w:rsid w:val="009E5839"/>
    <w:rsid w:val="00A77C3D"/>
    <w:rsid w:val="00AF2EC8"/>
    <w:rsid w:val="00C31741"/>
    <w:rsid w:val="00C67769"/>
    <w:rsid w:val="00E82B83"/>
    <w:rsid w:val="00EB3BBE"/>
    <w:rsid w:val="00EB7E0B"/>
    <w:rsid w:val="00ED3C31"/>
    <w:rsid w:val="00EF51C0"/>
    <w:rsid w:val="00F9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606"/>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F96606"/>
    <w:rPr>
      <w:i/>
      <w:iCs/>
    </w:rPr>
  </w:style>
  <w:style w:type="paragraph" w:styleId="BalloonText">
    <w:name w:val="Balloon Text"/>
    <w:basedOn w:val="Normal"/>
    <w:link w:val="BalloonTextChar"/>
    <w:uiPriority w:val="99"/>
    <w:semiHidden/>
    <w:unhideWhenUsed/>
    <w:rsid w:val="00F96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06"/>
    <w:rPr>
      <w:rFonts w:ascii="Tahoma" w:hAnsi="Tahoma" w:cs="Tahoma"/>
      <w:sz w:val="16"/>
      <w:szCs w:val="16"/>
    </w:rPr>
  </w:style>
  <w:style w:type="table" w:styleId="TableGrid">
    <w:name w:val="Table Grid"/>
    <w:basedOn w:val="TableNormal"/>
    <w:uiPriority w:val="59"/>
    <w:rsid w:val="00C67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606"/>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F96606"/>
    <w:rPr>
      <w:i/>
      <w:iCs/>
    </w:rPr>
  </w:style>
  <w:style w:type="paragraph" w:styleId="BalloonText">
    <w:name w:val="Balloon Text"/>
    <w:basedOn w:val="Normal"/>
    <w:link w:val="BalloonTextChar"/>
    <w:uiPriority w:val="99"/>
    <w:semiHidden/>
    <w:unhideWhenUsed/>
    <w:rsid w:val="00F96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06"/>
    <w:rPr>
      <w:rFonts w:ascii="Tahoma" w:hAnsi="Tahoma" w:cs="Tahoma"/>
      <w:sz w:val="16"/>
      <w:szCs w:val="16"/>
    </w:rPr>
  </w:style>
  <w:style w:type="table" w:styleId="TableGrid">
    <w:name w:val="Table Grid"/>
    <w:basedOn w:val="TableNormal"/>
    <w:uiPriority w:val="59"/>
    <w:rsid w:val="00C67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4407">
      <w:bodyDiv w:val="1"/>
      <w:marLeft w:val="0"/>
      <w:marRight w:val="0"/>
      <w:marTop w:val="0"/>
      <w:marBottom w:val="0"/>
      <w:divBdr>
        <w:top w:val="none" w:sz="0" w:space="0" w:color="auto"/>
        <w:left w:val="none" w:sz="0" w:space="0" w:color="auto"/>
        <w:bottom w:val="none" w:sz="0" w:space="0" w:color="auto"/>
        <w:right w:val="none" w:sz="0" w:space="0" w:color="auto"/>
      </w:divBdr>
      <w:divsChild>
        <w:div w:id="369964584">
          <w:marLeft w:val="0"/>
          <w:marRight w:val="0"/>
          <w:marTop w:val="0"/>
          <w:marBottom w:val="0"/>
          <w:divBdr>
            <w:top w:val="none" w:sz="0" w:space="0" w:color="auto"/>
            <w:left w:val="none" w:sz="0" w:space="0" w:color="auto"/>
            <w:bottom w:val="none" w:sz="0" w:space="0" w:color="auto"/>
            <w:right w:val="none" w:sz="0" w:space="0" w:color="auto"/>
          </w:divBdr>
          <w:divsChild>
            <w:div w:id="727992237">
              <w:marLeft w:val="0"/>
              <w:marRight w:val="0"/>
              <w:marTop w:val="0"/>
              <w:marBottom w:val="0"/>
              <w:divBdr>
                <w:top w:val="none" w:sz="0" w:space="0" w:color="auto"/>
                <w:left w:val="none" w:sz="0" w:space="0" w:color="auto"/>
                <w:bottom w:val="none" w:sz="0" w:space="0" w:color="auto"/>
                <w:right w:val="none" w:sz="0" w:space="0" w:color="auto"/>
              </w:divBdr>
              <w:divsChild>
                <w:div w:id="1618292106">
                  <w:marLeft w:val="0"/>
                  <w:marRight w:val="0"/>
                  <w:marTop w:val="0"/>
                  <w:marBottom w:val="0"/>
                  <w:divBdr>
                    <w:top w:val="dotted" w:sz="6" w:space="2" w:color="DDDDDD"/>
                    <w:left w:val="dotted" w:sz="6" w:space="2" w:color="DDDDDD"/>
                    <w:bottom w:val="dotted" w:sz="6" w:space="2" w:color="DDDDDD"/>
                    <w:right w:val="dotted" w:sz="6" w:space="2" w:color="DDDDDD"/>
                  </w:divBdr>
                  <w:divsChild>
                    <w:div w:id="1783841028">
                      <w:marLeft w:val="0"/>
                      <w:marRight w:val="0"/>
                      <w:marTop w:val="0"/>
                      <w:marBottom w:val="0"/>
                      <w:divBdr>
                        <w:top w:val="none" w:sz="0" w:space="0" w:color="auto"/>
                        <w:left w:val="none" w:sz="0" w:space="0" w:color="auto"/>
                        <w:bottom w:val="none" w:sz="0" w:space="0" w:color="auto"/>
                        <w:right w:val="none" w:sz="0" w:space="0" w:color="auto"/>
                      </w:divBdr>
                    </w:div>
                    <w:div w:id="1524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Thiem-Pc</dc:creator>
  <cp:lastModifiedBy>ME</cp:lastModifiedBy>
  <cp:revision>2</cp:revision>
  <dcterms:created xsi:type="dcterms:W3CDTF">2015-12-01T02:42:00Z</dcterms:created>
  <dcterms:modified xsi:type="dcterms:W3CDTF">2015-12-01T02:42:00Z</dcterms:modified>
</cp:coreProperties>
</file>